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>MECANICA ROTES SA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>TARGOVISTE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>NR.</w:t>
      </w:r>
      <w:r w:rsidR="005D3E3E" w:rsidRPr="00FC6432">
        <w:rPr>
          <w:rFonts w:ascii="Times New Roman" w:hAnsi="Times New Roman" w:cs="Times New Roman"/>
          <w:sz w:val="24"/>
          <w:szCs w:val="24"/>
        </w:rPr>
        <w:t xml:space="preserve"> 124/04.12.2025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HOTARAREA NR.  </w:t>
      </w:r>
      <w:r w:rsidR="005D3E3E" w:rsidRPr="00FC643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C6432">
        <w:rPr>
          <w:rFonts w:ascii="Times New Roman" w:hAnsi="Times New Roman" w:cs="Times New Roman"/>
          <w:b/>
          <w:sz w:val="24"/>
          <w:szCs w:val="24"/>
        </w:rPr>
        <w:t>DIN DATA DE 04.12.2025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Pr="00FC643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ADUNARII GENERALE EXTRAORDINARE A ACTIONARILOR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b/>
          <w:sz w:val="24"/>
          <w:szCs w:val="24"/>
        </w:rPr>
        <w:t xml:space="preserve">                                SOCIETATII MECANICA ROTES S.A. TARGOVISTE        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C6432">
        <w:rPr>
          <w:rFonts w:ascii="Times New Roman" w:hAnsi="Times New Roman" w:cs="Times New Roman"/>
          <w:b/>
          <w:i/>
          <w:sz w:val="24"/>
          <w:szCs w:val="24"/>
        </w:rPr>
        <w:t>Adunarea</w:t>
      </w:r>
      <w:proofErr w:type="spellEnd"/>
      <w:r w:rsidRPr="00FC64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b/>
          <w:i/>
          <w:sz w:val="24"/>
          <w:szCs w:val="24"/>
        </w:rPr>
        <w:t>Generala</w:t>
      </w:r>
      <w:proofErr w:type="spellEnd"/>
      <w:r w:rsidRPr="00FC64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b/>
          <w:i/>
          <w:sz w:val="24"/>
          <w:szCs w:val="24"/>
        </w:rPr>
        <w:t>Extraordinara</w:t>
      </w:r>
      <w:proofErr w:type="spellEnd"/>
      <w:r w:rsidRPr="00FC6432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FC6432">
        <w:rPr>
          <w:rFonts w:ascii="Times New Roman" w:hAnsi="Times New Roman" w:cs="Times New Roman"/>
          <w:b/>
          <w:i/>
          <w:sz w:val="24"/>
          <w:szCs w:val="24"/>
        </w:rPr>
        <w:t>Actionarilor</w:t>
      </w:r>
      <w:proofErr w:type="spellEnd"/>
      <w:r w:rsidRPr="00FC64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b/>
          <w:i/>
          <w:sz w:val="24"/>
          <w:szCs w:val="24"/>
        </w:rPr>
        <w:t>societatii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MECANICA ROTES SA, cu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Targoviste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soseaua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Gaesti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nr.6,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langa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sub nr.J15/371/1991,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911737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Identificatorul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European (EUID): ROONRCJ15/371/1991, s-a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intrunit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09:00, la prima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Targoviste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sos.Gaesti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nr.6,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, in</w:t>
      </w:r>
      <w:r w:rsidR="0008586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64" w:rsidRPr="00FC643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08586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64" w:rsidRPr="00FC6432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="0008586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864" w:rsidRPr="00FC6432">
        <w:rPr>
          <w:rFonts w:ascii="Times New Roman" w:hAnsi="Times New Roman" w:cs="Times New Roman"/>
          <w:sz w:val="24"/>
          <w:szCs w:val="24"/>
        </w:rPr>
        <w:t>detinand</w:t>
      </w:r>
      <w:proofErr w:type="spellEnd"/>
      <w:r w:rsidR="00085864" w:rsidRPr="00FC6432">
        <w:rPr>
          <w:rFonts w:ascii="Times New Roman" w:hAnsi="Times New Roman" w:cs="Times New Roman"/>
          <w:sz w:val="24"/>
          <w:szCs w:val="24"/>
        </w:rPr>
        <w:t xml:space="preserve"> 6047283</w:t>
      </w:r>
      <w:r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E95AA4" w:rsidRPr="00FC6432">
        <w:rPr>
          <w:rFonts w:ascii="Times New Roman" w:hAnsi="Times New Roman" w:cs="Times New Roman"/>
          <w:b/>
          <w:sz w:val="24"/>
          <w:szCs w:val="24"/>
        </w:rPr>
        <w:t>84,4540</w:t>
      </w:r>
      <w:r w:rsidRPr="00FC6432">
        <w:rPr>
          <w:rFonts w:ascii="Times New Roman" w:hAnsi="Times New Roman" w:cs="Times New Roman"/>
          <w:sz w:val="24"/>
          <w:szCs w:val="24"/>
        </w:rPr>
        <w:t xml:space="preserve">% 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 total,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indeplinite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tinere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adunarii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C6432">
        <w:rPr>
          <w:rFonts w:ascii="Times New Roman" w:hAnsi="Times New Roman" w:cs="Times New Roman"/>
          <w:b/>
          <w:sz w:val="24"/>
          <w:szCs w:val="24"/>
        </w:rPr>
        <w:t>HOTARASTE:</w:t>
      </w:r>
    </w:p>
    <w:p w:rsidR="004D1E74" w:rsidRPr="00FC6432" w:rsidRDefault="00685107" w:rsidP="00FC6432">
      <w:pPr>
        <w:pStyle w:val="Listparagraf"/>
        <w:numPr>
          <w:ilvl w:val="0"/>
          <w:numId w:val="1"/>
        </w:numPr>
        <w:spacing w:line="360" w:lineRule="auto"/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432">
        <w:rPr>
          <w:rFonts w:ascii="Times New Roman" w:hAnsi="Times New Roman" w:cs="Times New Roman"/>
          <w:b/>
          <w:sz w:val="24"/>
          <w:szCs w:val="24"/>
        </w:rPr>
        <w:t>Art.1.</w:t>
      </w:r>
      <w:r w:rsidR="004D1E74"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majorării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social al MECANICA ROTES S.A.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aport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de 7.160.311 lei,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împărțit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7.160.311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nominative,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de 1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de 21.480.933 lei,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emisiunea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de 14.320.622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, nominative,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dematerializate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fiecăreia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de 1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E74" w:rsidRPr="00FC6432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4D1E74" w:rsidRPr="00FC6432">
        <w:rPr>
          <w:rFonts w:ascii="Times New Roman" w:hAnsi="Times New Roman" w:cs="Times New Roman"/>
          <w:sz w:val="24"/>
          <w:szCs w:val="24"/>
        </w:rPr>
        <w:t>: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subscriere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preferință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existenți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înregistrați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ținut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Central, la data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adunare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4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subscrie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deține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vărsând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nou-emise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conferi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deținătorilor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aceleași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care le au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deținătorii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neconstituind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distinctă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subscrie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vărsa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1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prospectului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emisiune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ASF,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proofErr w:type="gramStart"/>
      <w:r w:rsidRPr="00FC6432">
        <w:rPr>
          <w:rFonts w:ascii="Times New Roman" w:hAnsi="Times New Roman" w:cs="Times New Roman"/>
          <w:sz w:val="24"/>
          <w:szCs w:val="24"/>
        </w:rPr>
        <w:t>lună</w:t>
      </w:r>
      <w:proofErr w:type="spellEnd"/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prospectul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emisiune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ASF.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prospectul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preferință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d)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preferință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subscrise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vărsate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preferință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rămase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nesubscrise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nevărsate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anulate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subscrierii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capital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consecință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84,4540%  cu un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6.047.283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 </w:t>
      </w:r>
      <w:r w:rsidRPr="00FC6432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B90">
        <w:rPr>
          <w:rFonts w:ascii="Times New Roman" w:hAnsi="Times New Roman" w:cs="Times New Roman"/>
          <w:sz w:val="24"/>
          <w:szCs w:val="24"/>
        </w:rPr>
        <w:t>punctu</w:t>
      </w:r>
      <w:r w:rsidRPr="00FC643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cu 58,4904%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1B1BA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I</w:t>
      </w:r>
      <w:r w:rsidRPr="00FC6432">
        <w:rPr>
          <w:rFonts w:ascii="Times New Roman" w:hAnsi="Times New Roman" w:cs="Times New Roman"/>
          <w:sz w:val="24"/>
          <w:szCs w:val="24"/>
        </w:rPr>
        <w:t>mpotriva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>”</w:t>
      </w:r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3537076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84,4540%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2510207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(41,5097%),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3537076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(58,4904%)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 (zero),</w:t>
      </w:r>
      <w:r w:rsidR="001B1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35,0573% (2510207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),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Imp</w:t>
      </w:r>
      <w:r w:rsidR="000D558A">
        <w:rPr>
          <w:rFonts w:ascii="Times New Roman" w:hAnsi="Times New Roman" w:cs="Times New Roman"/>
          <w:sz w:val="24"/>
          <w:szCs w:val="24"/>
        </w:rPr>
        <w:t>otriva</w:t>
      </w:r>
      <w:proofErr w:type="spellEnd"/>
      <w:r w:rsidR="000D558A">
        <w:rPr>
          <w:rFonts w:ascii="Times New Roman" w:hAnsi="Times New Roman" w:cs="Times New Roman"/>
          <w:sz w:val="24"/>
          <w:szCs w:val="24"/>
        </w:rPr>
        <w:t>” 49,3984% (35370</w:t>
      </w:r>
      <w:r w:rsidR="001B1BA7">
        <w:rPr>
          <w:rFonts w:ascii="Times New Roman" w:hAnsi="Times New Roman" w:cs="Times New Roman"/>
          <w:sz w:val="24"/>
          <w:szCs w:val="24"/>
        </w:rPr>
        <w:t>76</w:t>
      </w:r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 (zero). 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lastRenderedPageBreak/>
        <w:t xml:space="preserve">Art.2.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2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C643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împuternicirii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președintelui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prospectului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emisiune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adopta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ASF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cu Bursa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intermediere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Oficiului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împuternicită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643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delega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terțe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84,4540%  cu un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6.047.283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 </w:t>
      </w:r>
      <w:r w:rsidRPr="00FC6432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B9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7E2B90">
        <w:rPr>
          <w:rFonts w:ascii="Times New Roman" w:hAnsi="Times New Roman" w:cs="Times New Roman"/>
          <w:sz w:val="24"/>
          <w:szCs w:val="24"/>
        </w:rPr>
        <w:t xml:space="preserve"> 2</w:t>
      </w:r>
      <w:r w:rsidRPr="00FC6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cu 58,4904%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1B1BA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I</w:t>
      </w:r>
      <w:r w:rsidRPr="00FC6432">
        <w:rPr>
          <w:rFonts w:ascii="Times New Roman" w:hAnsi="Times New Roman" w:cs="Times New Roman"/>
          <w:sz w:val="24"/>
          <w:szCs w:val="24"/>
        </w:rPr>
        <w:t>mpotriva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>”</w:t>
      </w:r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3537076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4D1E74" w:rsidRPr="00FC6432" w:rsidRDefault="004D1E74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84,4540%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2510207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(41,5097%),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3537076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(58,4904%)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 (zero),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35,0573% (2510207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</w:t>
      </w:r>
      <w:r w:rsidR="008A74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748E">
        <w:rPr>
          <w:rFonts w:ascii="Times New Roman" w:hAnsi="Times New Roman" w:cs="Times New Roman"/>
          <w:sz w:val="24"/>
          <w:szCs w:val="24"/>
        </w:rPr>
        <w:t>), “</w:t>
      </w:r>
      <w:proofErr w:type="spellStart"/>
      <w:r w:rsidR="008A748E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8A748E">
        <w:rPr>
          <w:rFonts w:ascii="Times New Roman" w:hAnsi="Times New Roman" w:cs="Times New Roman"/>
          <w:sz w:val="24"/>
          <w:szCs w:val="24"/>
        </w:rPr>
        <w:t>” 49,3984% (35370</w:t>
      </w:r>
      <w:r w:rsidR="001B1BA7">
        <w:rPr>
          <w:rFonts w:ascii="Times New Roman" w:hAnsi="Times New Roman" w:cs="Times New Roman"/>
          <w:sz w:val="24"/>
          <w:szCs w:val="24"/>
        </w:rPr>
        <w:t xml:space="preserve">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 (zero). </w:t>
      </w:r>
    </w:p>
    <w:p w:rsidR="004D1E74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Art.3.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3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“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30.01.2026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care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servește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răsfrânge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29.01.2026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„ex-date” a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AGEA.</w:t>
      </w:r>
    </w:p>
    <w:p w:rsidR="00E95AA4" w:rsidRPr="00FC6432" w:rsidRDefault="004D1E74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E95AA4" w:rsidRPr="00FC643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E95AA4" w:rsidRPr="00FC643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E95AA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AA4" w:rsidRPr="00FC6432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="00E95AA4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AA4"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="00E95AA4" w:rsidRPr="00FC6432">
        <w:rPr>
          <w:rFonts w:ascii="Times New Roman" w:hAnsi="Times New Roman" w:cs="Times New Roman"/>
          <w:sz w:val="24"/>
          <w:szCs w:val="24"/>
        </w:rPr>
        <w:t xml:space="preserve"> 84,4540% </w:t>
      </w:r>
      <w:r w:rsidR="006267B9" w:rsidRPr="00FC6432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6267B9"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6267B9" w:rsidRPr="00FC6432">
        <w:rPr>
          <w:rFonts w:ascii="Times New Roman" w:hAnsi="Times New Roman" w:cs="Times New Roman"/>
          <w:sz w:val="24"/>
          <w:szCs w:val="24"/>
        </w:rPr>
        <w:t xml:space="preserve"> de 6.047.283 </w:t>
      </w:r>
      <w:proofErr w:type="spellStart"/>
      <w:r w:rsidR="006267B9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E95AA4"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95AA4" w:rsidRPr="00FC6432">
        <w:rPr>
          <w:rFonts w:ascii="Times New Roman" w:hAnsi="Times New Roman" w:cs="Times New Roman"/>
          <w:sz w:val="24"/>
          <w:szCs w:val="24"/>
        </w:rPr>
        <w:t>capital</w:t>
      </w:r>
      <w:r w:rsidR="006267B9" w:rsidRPr="00FC643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6267B9" w:rsidRPr="00FC6432">
        <w:rPr>
          <w:rFonts w:ascii="Times New Roman" w:hAnsi="Times New Roman" w:cs="Times New Roman"/>
          <w:sz w:val="24"/>
          <w:szCs w:val="24"/>
        </w:rPr>
        <w:t xml:space="preserve"> social </w:t>
      </w:r>
      <w:r w:rsidR="006267B9" w:rsidRPr="00FC6432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="006267B9" w:rsidRPr="00FC6432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="006267B9"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B9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7E2B90">
        <w:rPr>
          <w:rFonts w:ascii="Times New Roman" w:hAnsi="Times New Roman" w:cs="Times New Roman"/>
          <w:sz w:val="24"/>
          <w:szCs w:val="24"/>
        </w:rPr>
        <w:t xml:space="preserve"> 3</w:t>
      </w:r>
      <w:r w:rsidR="006267B9" w:rsidRPr="00FC6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267B9"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="006267B9"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67B9"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9F2FB9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9" w:rsidRPr="00FC64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F2FB9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9" w:rsidRPr="00FC6432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="009F2FB9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FB9" w:rsidRPr="00FC6432">
        <w:rPr>
          <w:rFonts w:ascii="Times New Roman" w:hAnsi="Times New Roman" w:cs="Times New Roman"/>
          <w:sz w:val="24"/>
          <w:szCs w:val="24"/>
        </w:rPr>
        <w:t>capitalu</w:t>
      </w:r>
      <w:r w:rsidR="001B1BA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 xml:space="preserve"> social, cu 58,4904% 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I</w:t>
      </w:r>
      <w:r w:rsidR="009F2FB9" w:rsidRPr="00FC6432">
        <w:rPr>
          <w:rFonts w:ascii="Times New Roman" w:hAnsi="Times New Roman" w:cs="Times New Roman"/>
          <w:sz w:val="24"/>
          <w:szCs w:val="24"/>
        </w:rPr>
        <w:t>mpotriva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>”</w:t>
      </w:r>
      <w:r w:rsidR="009F2FB9"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2FB9"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9F2FB9" w:rsidRPr="00FC6432">
        <w:rPr>
          <w:rFonts w:ascii="Times New Roman" w:hAnsi="Times New Roman" w:cs="Times New Roman"/>
          <w:sz w:val="24"/>
          <w:szCs w:val="24"/>
        </w:rPr>
        <w:t xml:space="preserve"> 3537076 </w:t>
      </w:r>
      <w:proofErr w:type="spellStart"/>
      <w:r w:rsidR="009F2FB9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9F2FB9" w:rsidRPr="00FC6432">
        <w:rPr>
          <w:rFonts w:ascii="Times New Roman" w:hAnsi="Times New Roman" w:cs="Times New Roman"/>
          <w:sz w:val="24"/>
          <w:szCs w:val="24"/>
        </w:rPr>
        <w:t>.</w:t>
      </w:r>
    </w:p>
    <w:p w:rsidR="006267B9" w:rsidRPr="00FC6432" w:rsidRDefault="006267B9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 84,4540% din 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” 2510207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83401A" w:rsidRPr="00FC6432">
        <w:rPr>
          <w:rFonts w:ascii="Times New Roman" w:hAnsi="Times New Roman" w:cs="Times New Roman"/>
          <w:sz w:val="24"/>
          <w:szCs w:val="24"/>
        </w:rPr>
        <w:t xml:space="preserve"> (41,5097%), “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>” 3537076</w:t>
      </w:r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r w:rsidR="0083401A" w:rsidRPr="00FC6432">
        <w:rPr>
          <w:rFonts w:ascii="Times New Roman" w:hAnsi="Times New Roman" w:cs="Times New Roman"/>
          <w:sz w:val="24"/>
          <w:szCs w:val="24"/>
        </w:rPr>
        <w:t xml:space="preserve"> (58,4904%) 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 0 (zero),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83401A" w:rsidRPr="00FC6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401A" w:rsidRPr="00FC643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de 6047283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” 35,0573% (2510207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>)</w:t>
      </w:r>
      <w:r w:rsidR="001B1BA7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 xml:space="preserve">” 49,3984% (3537076 </w:t>
      </w:r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107"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="00685107" w:rsidRPr="00FC6432">
        <w:rPr>
          <w:rFonts w:ascii="Times New Roman" w:hAnsi="Times New Roman" w:cs="Times New Roman"/>
          <w:sz w:val="24"/>
          <w:szCs w:val="24"/>
        </w:rPr>
        <w:t xml:space="preserve"> 0 (zero). </w:t>
      </w:r>
    </w:p>
    <w:p w:rsidR="00FC6432" w:rsidRPr="00FC6432" w:rsidRDefault="004D1E74" w:rsidP="00FC6432">
      <w:pPr>
        <w:pStyle w:val="Listparagra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          Art.4</w:t>
      </w:r>
      <w:proofErr w:type="gramStart"/>
      <w:r w:rsidRPr="00FC6432">
        <w:rPr>
          <w:rFonts w:ascii="Times New Roman" w:hAnsi="Times New Roman" w:cs="Times New Roman"/>
          <w:sz w:val="24"/>
          <w:szCs w:val="24"/>
        </w:rPr>
        <w:t xml:space="preserve">. </w:t>
      </w:r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proofErr w:type="gram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4 al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de 02.02.2026,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creditării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conturile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depozitarului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central a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lastRenderedPageBreak/>
        <w:t>drepturilor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preferință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, conform art. 173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. 9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art. 178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. 4 din </w:t>
      </w:r>
      <w:proofErr w:type="spellStart"/>
      <w:r w:rsidR="00FC6432" w:rsidRPr="00FC643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C6432" w:rsidRPr="00FC6432">
        <w:rPr>
          <w:rFonts w:ascii="Times New Roman" w:hAnsi="Times New Roman" w:cs="Times New Roman"/>
          <w:sz w:val="24"/>
          <w:szCs w:val="24"/>
        </w:rPr>
        <w:t xml:space="preserve"> nr. 5/2018 al ASF.</w:t>
      </w:r>
    </w:p>
    <w:p w:rsidR="00FC6432" w:rsidRPr="00FC6432" w:rsidRDefault="00FC6432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84,4540%  cu un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6.047.283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 </w:t>
      </w:r>
      <w:r w:rsidRPr="00FC6432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respinge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B9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7E2B90">
        <w:rPr>
          <w:rFonts w:ascii="Times New Roman" w:hAnsi="Times New Roman" w:cs="Times New Roman"/>
          <w:sz w:val="24"/>
          <w:szCs w:val="24"/>
        </w:rPr>
        <w:t xml:space="preserve"> 4</w:t>
      </w:r>
      <w:r w:rsidRPr="00FC6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</w:t>
      </w:r>
      <w:r w:rsidR="001B1BA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 xml:space="preserve"> social, cu 58,4904% 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B1BA7">
        <w:rPr>
          <w:rFonts w:ascii="Times New Roman" w:hAnsi="Times New Roman" w:cs="Times New Roman"/>
          <w:sz w:val="24"/>
          <w:szCs w:val="24"/>
        </w:rPr>
        <w:t>I</w:t>
      </w:r>
      <w:r w:rsidRPr="00FC6432">
        <w:rPr>
          <w:rFonts w:ascii="Times New Roman" w:hAnsi="Times New Roman" w:cs="Times New Roman"/>
          <w:sz w:val="24"/>
          <w:szCs w:val="24"/>
        </w:rPr>
        <w:t>mpotriva</w:t>
      </w:r>
      <w:proofErr w:type="spellEnd"/>
      <w:r w:rsidR="001B1BA7">
        <w:rPr>
          <w:rFonts w:ascii="Times New Roman" w:hAnsi="Times New Roman" w:cs="Times New Roman"/>
          <w:sz w:val="24"/>
          <w:szCs w:val="24"/>
        </w:rPr>
        <w:t>”</w:t>
      </w:r>
      <w:r w:rsidRPr="00FC6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3537076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.</w:t>
      </w:r>
    </w:p>
    <w:p w:rsidR="00FC6432" w:rsidRPr="00FC6432" w:rsidRDefault="00FC6432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actionarii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84,4540%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2510207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(41,5097%),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3537076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(58,4904%)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 (zero),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de 6047283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social, din care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35,0573% (2510207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>), “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” </w:t>
      </w:r>
      <w:r w:rsidR="008A748E">
        <w:rPr>
          <w:rFonts w:ascii="Times New Roman" w:hAnsi="Times New Roman" w:cs="Times New Roman"/>
          <w:sz w:val="24"/>
          <w:szCs w:val="24"/>
        </w:rPr>
        <w:t>49,3984% (35370</w:t>
      </w:r>
      <w:r w:rsidR="001B1BA7">
        <w:rPr>
          <w:rFonts w:ascii="Times New Roman" w:hAnsi="Times New Roman" w:cs="Times New Roman"/>
          <w:sz w:val="24"/>
          <w:szCs w:val="24"/>
        </w:rPr>
        <w:t>76</w:t>
      </w:r>
      <w:bookmarkStart w:id="0" w:name="_GoBack"/>
      <w:bookmarkEnd w:id="0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sz w:val="24"/>
          <w:szCs w:val="24"/>
        </w:rPr>
        <w:t>abtineri</w:t>
      </w:r>
      <w:proofErr w:type="spellEnd"/>
      <w:r w:rsidRPr="00FC6432">
        <w:rPr>
          <w:rFonts w:ascii="Times New Roman" w:hAnsi="Times New Roman" w:cs="Times New Roman"/>
          <w:sz w:val="24"/>
          <w:szCs w:val="24"/>
        </w:rPr>
        <w:t xml:space="preserve"> 0 (zero). </w:t>
      </w:r>
    </w:p>
    <w:p w:rsidR="00101AC9" w:rsidRPr="00FC6432" w:rsidRDefault="00101AC9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1AC9" w:rsidRPr="00FC6432" w:rsidRDefault="00101AC9" w:rsidP="00FC6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Presedintele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AGEA,                                                                                        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AGEA,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Olteanu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Ion Aurelian </w:t>
      </w:r>
      <w:proofErr w:type="spellStart"/>
      <w:r w:rsidRPr="00FC6432">
        <w:rPr>
          <w:rFonts w:ascii="Times New Roman" w:hAnsi="Times New Roman" w:cs="Times New Roman"/>
          <w:b/>
          <w:sz w:val="24"/>
          <w:szCs w:val="24"/>
        </w:rPr>
        <w:t>Catalin</w:t>
      </w:r>
      <w:proofErr w:type="spellEnd"/>
      <w:r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AC9" w:rsidRPr="00FC6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4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Gheorghe Cristian</w:t>
      </w: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3461" w:rsidRPr="00FC6432" w:rsidRDefault="00BD3461" w:rsidP="00FC6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43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D3461" w:rsidRPr="00FC6432" w:rsidRDefault="00BD3461" w:rsidP="00FC6432">
      <w:pPr>
        <w:spacing w:line="360" w:lineRule="auto"/>
        <w:rPr>
          <w:b/>
          <w:sz w:val="24"/>
          <w:szCs w:val="24"/>
        </w:rPr>
      </w:pPr>
      <w:r w:rsidRPr="00FC6432">
        <w:rPr>
          <w:b/>
          <w:sz w:val="24"/>
          <w:szCs w:val="24"/>
        </w:rPr>
        <w:t xml:space="preserve">     </w:t>
      </w:r>
    </w:p>
    <w:p w:rsidR="00BD3461" w:rsidRDefault="00BD3461" w:rsidP="006F236C">
      <w:pPr>
        <w:spacing w:line="360" w:lineRule="auto"/>
        <w:rPr>
          <w:sz w:val="24"/>
          <w:szCs w:val="24"/>
        </w:rPr>
      </w:pPr>
    </w:p>
    <w:p w:rsidR="00FC6432" w:rsidRDefault="00FC6432" w:rsidP="006F236C">
      <w:pPr>
        <w:spacing w:line="360" w:lineRule="auto"/>
        <w:rPr>
          <w:sz w:val="24"/>
          <w:szCs w:val="24"/>
        </w:rPr>
      </w:pPr>
    </w:p>
    <w:p w:rsidR="00FC6432" w:rsidRDefault="00FC6432" w:rsidP="006F236C">
      <w:pPr>
        <w:spacing w:line="360" w:lineRule="auto"/>
        <w:rPr>
          <w:sz w:val="24"/>
          <w:szCs w:val="24"/>
        </w:rPr>
      </w:pPr>
    </w:p>
    <w:p w:rsidR="00FC6432" w:rsidRDefault="00FC6432" w:rsidP="006F236C">
      <w:pPr>
        <w:spacing w:line="360" w:lineRule="auto"/>
        <w:rPr>
          <w:sz w:val="24"/>
          <w:szCs w:val="24"/>
        </w:rPr>
      </w:pPr>
    </w:p>
    <w:p w:rsidR="00EE7E67" w:rsidRDefault="00EE7E67"/>
    <w:p w:rsidR="00FC6432" w:rsidRDefault="00FC6432"/>
    <w:p w:rsidR="00FC6432" w:rsidRDefault="00FC6432"/>
    <w:p w:rsidR="00FC6432" w:rsidRDefault="00FC6432"/>
    <w:p w:rsidR="00FC6432" w:rsidRDefault="00FC6432"/>
    <w:p w:rsidR="00FC6432" w:rsidRDefault="00FC6432"/>
    <w:p w:rsidR="00FC6432" w:rsidRDefault="00FC6432"/>
    <w:p w:rsidR="00FC6432" w:rsidRDefault="00FC6432"/>
    <w:p w:rsidR="00FC6432" w:rsidRDefault="00FC6432">
      <w:r>
        <w:rPr>
          <w:noProof/>
        </w:rPr>
        <w:drawing>
          <wp:inline distT="0" distB="0" distL="0" distR="0">
            <wp:extent cx="2800350" cy="20764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432" w:rsidRDefault="00FC6432"/>
    <w:sectPr w:rsidR="00FC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5B88"/>
    <w:multiLevelType w:val="multilevel"/>
    <w:tmpl w:val="5C34B3A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61"/>
    <w:rsid w:val="00085864"/>
    <w:rsid w:val="000D558A"/>
    <w:rsid w:val="000E0D9E"/>
    <w:rsid w:val="00101AC9"/>
    <w:rsid w:val="00157D28"/>
    <w:rsid w:val="001B1BA7"/>
    <w:rsid w:val="003E5CC6"/>
    <w:rsid w:val="004D1E74"/>
    <w:rsid w:val="005D3E3E"/>
    <w:rsid w:val="005F05C4"/>
    <w:rsid w:val="006267B9"/>
    <w:rsid w:val="00685107"/>
    <w:rsid w:val="006F236C"/>
    <w:rsid w:val="007E2B90"/>
    <w:rsid w:val="0083401A"/>
    <w:rsid w:val="008A748E"/>
    <w:rsid w:val="009F2FB9"/>
    <w:rsid w:val="00B42150"/>
    <w:rsid w:val="00B855A4"/>
    <w:rsid w:val="00BD3461"/>
    <w:rsid w:val="00D255CD"/>
    <w:rsid w:val="00E95AA4"/>
    <w:rsid w:val="00EE7E67"/>
    <w:rsid w:val="00F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9B7C4-BDFC-4EA4-A04E-784C863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D1E74"/>
    <w:pPr>
      <w:ind w:left="720"/>
      <w:contextualSpacing/>
    </w:pPr>
    <w:rPr>
      <w:kern w:val="2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7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7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55E3-B123-48A0-A59E-2C94FFE3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2025-12-04T12:35:00Z</cp:lastPrinted>
  <dcterms:created xsi:type="dcterms:W3CDTF">2025-12-02T11:27:00Z</dcterms:created>
  <dcterms:modified xsi:type="dcterms:W3CDTF">2025-12-04T13:00:00Z</dcterms:modified>
</cp:coreProperties>
</file>